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2514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>PREDLOG</w:t>
      </w:r>
    </w:p>
    <w:p w14:paraId="4D0B448F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7FBE6A6E" w14:textId="4480B0B0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9B40F4">
        <w:rPr>
          <w:rFonts w:ascii="Tahoma" w:hAnsi="Tahoma" w:cs="Tahoma"/>
          <w:sz w:val="24"/>
          <w:szCs w:val="24"/>
        </w:rPr>
        <w:t>osnovu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odredbi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Osnivačkog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akta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“</w:t>
      </w:r>
      <w:proofErr w:type="gramStart"/>
      <w:r w:rsidRPr="009B40F4">
        <w:rPr>
          <w:rFonts w:ascii="Tahoma" w:hAnsi="Tahoma" w:cs="Tahoma"/>
          <w:sz w:val="24"/>
          <w:szCs w:val="24"/>
        </w:rPr>
        <w:t>KOMPRESOR ”</w:t>
      </w:r>
      <w:proofErr w:type="gram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a.d.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Beograd, </w:t>
      </w:r>
      <w:proofErr w:type="spellStart"/>
      <w:r w:rsidRPr="009B40F4">
        <w:rPr>
          <w:rFonts w:ascii="Tahoma" w:hAnsi="Tahoma" w:cs="Tahoma"/>
          <w:sz w:val="24"/>
          <w:szCs w:val="24"/>
        </w:rPr>
        <w:t>kao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i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na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osnovu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odredbi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Zakona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B40F4">
        <w:rPr>
          <w:rFonts w:ascii="Tahoma" w:hAnsi="Tahoma" w:cs="Tahoma"/>
          <w:sz w:val="24"/>
          <w:szCs w:val="24"/>
        </w:rPr>
        <w:t>privrednim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društvima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40F4">
        <w:rPr>
          <w:rFonts w:ascii="Tahoma" w:hAnsi="Tahoma" w:cs="Tahoma"/>
          <w:sz w:val="24"/>
          <w:szCs w:val="24"/>
        </w:rPr>
        <w:t>Skupština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društva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B40F4">
        <w:rPr>
          <w:rFonts w:ascii="Tahoma" w:hAnsi="Tahoma" w:cs="Tahoma"/>
          <w:sz w:val="24"/>
          <w:szCs w:val="24"/>
        </w:rPr>
        <w:t>na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sednici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održanoj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dana 08.11.2019. </w:t>
      </w:r>
      <w:proofErr w:type="spellStart"/>
      <w:r w:rsidRPr="009B40F4">
        <w:rPr>
          <w:rFonts w:ascii="Tahoma" w:hAnsi="Tahoma" w:cs="Tahoma"/>
          <w:sz w:val="24"/>
          <w:szCs w:val="24"/>
        </w:rPr>
        <w:t>godine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donela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sledeću</w:t>
      </w:r>
      <w:proofErr w:type="spellEnd"/>
    </w:p>
    <w:p w14:paraId="47060CED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25CC9675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34B4D8C7" w14:textId="77777777" w:rsidR="00197102" w:rsidRPr="009B40F4" w:rsidRDefault="00197102" w:rsidP="00197102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>ODLUKU</w:t>
      </w:r>
    </w:p>
    <w:p w14:paraId="18ED0EB5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5959E302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6866B8D6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47CDE646" w14:textId="75543904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Donosi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Odluka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promeni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revizora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i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izboru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revizorske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kuće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«TPA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Revizija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doo« Beograd,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kao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revizorske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kuće</w:t>
      </w:r>
      <w:proofErr w:type="spellEnd"/>
      <w:r w:rsidR="009B40F4" w:rsidRPr="009B40F4">
        <w:rPr>
          <w:rFonts w:ascii="Tahoma" w:hAnsi="Tahoma" w:cs="Tahoma"/>
          <w:sz w:val="24"/>
          <w:szCs w:val="24"/>
        </w:rPr>
        <w:t xml:space="preserve"> za 2019. </w:t>
      </w:r>
      <w:proofErr w:type="spellStart"/>
      <w:r w:rsidR="009B40F4" w:rsidRPr="009B40F4">
        <w:rPr>
          <w:rFonts w:ascii="Tahoma" w:hAnsi="Tahoma" w:cs="Tahoma"/>
          <w:sz w:val="24"/>
          <w:szCs w:val="24"/>
        </w:rPr>
        <w:t>godinu</w:t>
      </w:r>
      <w:proofErr w:type="spellEnd"/>
      <w:r w:rsidRPr="009B40F4">
        <w:rPr>
          <w:rFonts w:ascii="Tahoma" w:hAnsi="Tahoma" w:cs="Tahoma"/>
          <w:sz w:val="24"/>
          <w:szCs w:val="24"/>
        </w:rPr>
        <w:t>.</w:t>
      </w:r>
    </w:p>
    <w:p w14:paraId="4107E0EC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664CA13D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 xml:space="preserve">II Ova </w:t>
      </w:r>
      <w:proofErr w:type="spellStart"/>
      <w:r w:rsidRPr="009B40F4">
        <w:rPr>
          <w:rFonts w:ascii="Tahoma" w:hAnsi="Tahoma" w:cs="Tahoma"/>
          <w:sz w:val="24"/>
          <w:szCs w:val="24"/>
        </w:rPr>
        <w:t>Odluka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stupa </w:t>
      </w:r>
      <w:proofErr w:type="spellStart"/>
      <w:r w:rsidRPr="009B40F4">
        <w:rPr>
          <w:rFonts w:ascii="Tahoma" w:hAnsi="Tahoma" w:cs="Tahoma"/>
          <w:sz w:val="24"/>
          <w:szCs w:val="24"/>
        </w:rPr>
        <w:t>na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snagu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danom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donošenja</w:t>
      </w:r>
      <w:proofErr w:type="spellEnd"/>
      <w:r w:rsidRPr="009B40F4">
        <w:rPr>
          <w:rFonts w:ascii="Tahoma" w:hAnsi="Tahoma" w:cs="Tahoma"/>
          <w:sz w:val="24"/>
          <w:szCs w:val="24"/>
        </w:rPr>
        <w:t>.</w:t>
      </w:r>
    </w:p>
    <w:p w14:paraId="24D28365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27B473A1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50C4B94F" w14:textId="77777777" w:rsidR="00197102" w:rsidRPr="009B40F4" w:rsidRDefault="00197102" w:rsidP="00197102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 xml:space="preserve">O b r a z l o ž e </w:t>
      </w:r>
      <w:proofErr w:type="spellStart"/>
      <w:r w:rsidRPr="009B40F4">
        <w:rPr>
          <w:rFonts w:ascii="Tahoma" w:hAnsi="Tahoma" w:cs="Tahoma"/>
          <w:sz w:val="24"/>
          <w:szCs w:val="24"/>
        </w:rPr>
        <w:t>nj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e</w:t>
      </w:r>
    </w:p>
    <w:p w14:paraId="2605F307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4D491987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2A04EBCC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9B40F4">
        <w:rPr>
          <w:rFonts w:ascii="Tahoma" w:hAnsi="Tahoma" w:cs="Tahoma"/>
          <w:sz w:val="24"/>
          <w:szCs w:val="24"/>
        </w:rPr>
        <w:t>skladu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sa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poslovnom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politikom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preduzeća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40F4">
        <w:rPr>
          <w:rFonts w:ascii="Tahoma" w:hAnsi="Tahoma" w:cs="Tahoma"/>
          <w:sz w:val="24"/>
          <w:szCs w:val="24"/>
        </w:rPr>
        <w:t>posebno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zbog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potrebe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efikasnijeg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poslovanja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Pr="009B40F4">
        <w:rPr>
          <w:rFonts w:ascii="Tahoma" w:hAnsi="Tahoma" w:cs="Tahoma"/>
          <w:sz w:val="24"/>
          <w:szCs w:val="24"/>
        </w:rPr>
        <w:t>skladu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sa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zakonom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40F4">
        <w:rPr>
          <w:rFonts w:ascii="Tahoma" w:hAnsi="Tahoma" w:cs="Tahoma"/>
          <w:sz w:val="24"/>
          <w:szCs w:val="24"/>
        </w:rPr>
        <w:t>doneta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B40F4">
        <w:rPr>
          <w:rFonts w:ascii="Tahoma" w:hAnsi="Tahoma" w:cs="Tahoma"/>
          <w:sz w:val="24"/>
          <w:szCs w:val="24"/>
        </w:rPr>
        <w:t>odluka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40F4">
        <w:rPr>
          <w:rFonts w:ascii="Tahoma" w:hAnsi="Tahoma" w:cs="Tahoma"/>
          <w:sz w:val="24"/>
          <w:szCs w:val="24"/>
        </w:rPr>
        <w:t>kao</w:t>
      </w:r>
      <w:proofErr w:type="spellEnd"/>
      <w:r w:rsidRPr="009B40F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B40F4">
        <w:rPr>
          <w:rFonts w:ascii="Tahoma" w:hAnsi="Tahoma" w:cs="Tahoma"/>
          <w:sz w:val="24"/>
          <w:szCs w:val="24"/>
        </w:rPr>
        <w:t>dispozitivu</w:t>
      </w:r>
      <w:proofErr w:type="spellEnd"/>
      <w:r w:rsidRPr="009B40F4">
        <w:rPr>
          <w:rFonts w:ascii="Tahoma" w:hAnsi="Tahoma" w:cs="Tahoma"/>
          <w:sz w:val="24"/>
          <w:szCs w:val="24"/>
        </w:rPr>
        <w:t>.</w:t>
      </w:r>
    </w:p>
    <w:p w14:paraId="19D6A8C9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5B15D8EC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702FAE86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34431EB5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0DFDE37E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600D152A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9B40F4">
        <w:rPr>
          <w:rFonts w:ascii="Tahoma" w:hAnsi="Tahoma" w:cs="Tahoma"/>
          <w:sz w:val="24"/>
          <w:szCs w:val="24"/>
        </w:rPr>
        <w:t>_____________________</w:t>
      </w:r>
    </w:p>
    <w:p w14:paraId="70F1D588" w14:textId="77777777" w:rsidR="00197102" w:rsidRPr="009B40F4" w:rsidRDefault="00197102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0899A41E" w14:textId="76BFC4B2" w:rsidR="00197102" w:rsidRPr="009B40F4" w:rsidRDefault="00BC2A66" w:rsidP="0019710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14:paraId="0939C0FC" w14:textId="77777777" w:rsidR="00197102" w:rsidRDefault="00197102" w:rsidP="00197102">
      <w:pPr>
        <w:pStyle w:val="NoSpacing"/>
        <w:jc w:val="both"/>
      </w:pPr>
    </w:p>
    <w:sectPr w:rsidR="0019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02"/>
    <w:rsid w:val="00197102"/>
    <w:rsid w:val="002B2182"/>
    <w:rsid w:val="006462B3"/>
    <w:rsid w:val="009B40F4"/>
    <w:rsid w:val="00B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BB82"/>
  <w15:chartTrackingRefBased/>
  <w15:docId w15:val="{E847366D-266F-48FB-ADB0-3087C73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1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4</cp:revision>
  <dcterms:created xsi:type="dcterms:W3CDTF">2019-10-17T07:55:00Z</dcterms:created>
  <dcterms:modified xsi:type="dcterms:W3CDTF">2019-10-17T08:49:00Z</dcterms:modified>
</cp:coreProperties>
</file>